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90" w:after="90" w:line="45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282828"/>
          <w:kern w:val="36"/>
          <w:sz w:val="38"/>
          <w:szCs w:val="38"/>
        </w:rPr>
      </w:pPr>
      <w:r>
        <w:rPr>
          <w:rFonts w:hint="eastAsia" w:ascii="微软雅黑" w:hAnsi="微软雅黑" w:eastAsia="微软雅黑" w:cs="宋体"/>
          <w:b/>
          <w:bCs/>
          <w:color w:val="282828"/>
          <w:kern w:val="36"/>
          <w:sz w:val="38"/>
          <w:szCs w:val="38"/>
        </w:rPr>
        <w:t>2020年度信阳市哲学社会科学研究重大招标</w:t>
      </w:r>
    </w:p>
    <w:p>
      <w:pPr>
        <w:widowControl/>
        <w:shd w:val="clear" w:color="auto" w:fill="FFFFFF"/>
        <w:spacing w:before="90" w:after="90" w:line="45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282828"/>
          <w:kern w:val="36"/>
          <w:sz w:val="38"/>
          <w:szCs w:val="38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282828"/>
          <w:kern w:val="36"/>
          <w:sz w:val="38"/>
          <w:szCs w:val="38"/>
        </w:rPr>
        <w:t>课题</w:t>
      </w:r>
      <w:r>
        <w:rPr>
          <w:rFonts w:hint="eastAsia" w:ascii="微软雅黑" w:hAnsi="微软雅黑" w:eastAsia="微软雅黑" w:cs="宋体"/>
          <w:b/>
          <w:bCs/>
          <w:color w:val="282828"/>
          <w:kern w:val="36"/>
          <w:sz w:val="38"/>
          <w:szCs w:val="38"/>
          <w:lang w:eastAsia="zh-CN"/>
        </w:rPr>
        <w:t>指南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1.鄂豫皖苏区早期党的建设研究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2.红二十五军长征史研究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3.吴焕先研究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4.鄂豫皖特有红色文化资源（航空、税务）发掘与传承研究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信阳乡村振兴典型事例研究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6.信阳农业农村现代化发展路径研究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7.信阳市脱贫攻坚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成果巩固研究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8.大别山精神与长征精神关系研究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560" w:lineRule="exact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9.信阳实体经济高质量发展研究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10.信阳区域经济协同发展研究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5"/>
    <w:rsid w:val="0011173D"/>
    <w:rsid w:val="00191256"/>
    <w:rsid w:val="00482DBD"/>
    <w:rsid w:val="006B1406"/>
    <w:rsid w:val="00847A29"/>
    <w:rsid w:val="008816E5"/>
    <w:rsid w:val="00941A52"/>
    <w:rsid w:val="009C3BE5"/>
    <w:rsid w:val="00AA72E8"/>
    <w:rsid w:val="00F05FF5"/>
    <w:rsid w:val="00F23880"/>
    <w:rsid w:val="0A8C48CA"/>
    <w:rsid w:val="159114C5"/>
    <w:rsid w:val="33C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2020-06-11T00:33:00Z</dcterms:created>
  <dc:creator>Administrator</dc:creator>
  <cp:lastModifiedBy>心 安</cp:lastModifiedBy>
  <dcterms:modified xsi:type="dcterms:W3CDTF">2020-06-30T00:47:08Z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